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AAA81" w14:textId="66ECD0ED" w:rsidR="00BB6246" w:rsidRPr="00BB6246" w:rsidRDefault="00BB6246" w:rsidP="00BB6246">
      <w:pPr>
        <w:spacing w:after="0" w:line="240" w:lineRule="auto"/>
        <w:rPr>
          <w:rFonts w:ascii="Georgia" w:hAnsi="Georgia"/>
          <w:b/>
          <w:color w:val="000000" w:themeColor="text1"/>
          <w:sz w:val="26"/>
          <w:szCs w:val="26"/>
        </w:rPr>
      </w:pPr>
      <w:r w:rsidRPr="00BB6246">
        <w:rPr>
          <w:rFonts w:ascii="Georgia" w:hAnsi="Georgia"/>
          <w:b/>
          <w:color w:val="000000" w:themeColor="text1"/>
          <w:sz w:val="26"/>
          <w:szCs w:val="26"/>
        </w:rPr>
        <w:t>Expo West Media Advisory</w:t>
      </w:r>
    </w:p>
    <w:p w14:paraId="3E9696E9" w14:textId="2A4B8B6C" w:rsidR="00BB6246" w:rsidRDefault="00BB6246" w:rsidP="00F53EF7">
      <w:pPr>
        <w:spacing w:after="0" w:line="240" w:lineRule="auto"/>
        <w:rPr>
          <w:rFonts w:ascii="Georgia" w:hAnsi="Georgia"/>
          <w:b/>
          <w:color w:val="000000" w:themeColor="text1"/>
          <w:sz w:val="26"/>
          <w:szCs w:val="26"/>
        </w:rPr>
      </w:pPr>
      <w:r w:rsidRPr="00BB6246">
        <w:rPr>
          <w:rFonts w:ascii="Georgia" w:hAnsi="Georgia"/>
          <w:b/>
          <w:color w:val="000000" w:themeColor="text1"/>
          <w:sz w:val="26"/>
          <w:szCs w:val="26"/>
        </w:rPr>
        <w:t>February 2019</w:t>
      </w:r>
    </w:p>
    <w:p w14:paraId="2F30811B" w14:textId="77777777" w:rsidR="00F53EF7" w:rsidRPr="00F53EF7" w:rsidRDefault="00F53EF7" w:rsidP="00F53EF7">
      <w:pPr>
        <w:spacing w:after="0" w:line="240" w:lineRule="auto"/>
        <w:rPr>
          <w:rFonts w:ascii="Georgia" w:hAnsi="Georgia"/>
          <w:b/>
          <w:color w:val="000000" w:themeColor="text1"/>
          <w:sz w:val="26"/>
          <w:szCs w:val="26"/>
        </w:rPr>
      </w:pPr>
    </w:p>
    <w:p w14:paraId="3228305A" w14:textId="5555DADB" w:rsidR="00BB6246" w:rsidRPr="00F53EF7" w:rsidRDefault="00F53EF7" w:rsidP="00F53EF7">
      <w:pPr>
        <w:spacing w:line="260" w:lineRule="atLeast"/>
        <w:rPr>
          <w:rFonts w:ascii="Georgia" w:hAnsi="Georgia"/>
          <w:color w:val="000000" w:themeColor="text1"/>
        </w:rPr>
      </w:pPr>
      <w:r w:rsidRPr="00F53EF7">
        <w:rPr>
          <w:rFonts w:ascii="Georgia" w:hAnsi="Georgia"/>
          <w:color w:val="000000" w:themeColor="text1"/>
        </w:rPr>
        <w:t>Contact</w:t>
      </w:r>
      <w:r w:rsidR="003F21DD">
        <w:rPr>
          <w:rFonts w:ascii="Georgia" w:hAnsi="Georgia"/>
          <w:color w:val="000000" w:themeColor="text1"/>
        </w:rPr>
        <w:t>s</w:t>
      </w:r>
      <w:r w:rsidRPr="00F53EF7">
        <w:rPr>
          <w:rFonts w:ascii="Georgia" w:hAnsi="Georgia"/>
          <w:color w:val="000000" w:themeColor="text1"/>
        </w:rPr>
        <w:t>:</w:t>
      </w:r>
      <w:r w:rsidRPr="00F53EF7">
        <w:rPr>
          <w:rFonts w:ascii="Georgia" w:hAnsi="Georgia"/>
          <w:color w:val="000000" w:themeColor="text1"/>
        </w:rPr>
        <w:br/>
        <w:t>Brie Sievers</w:t>
      </w:r>
      <w:r w:rsidRPr="00F53EF7">
        <w:rPr>
          <w:rFonts w:ascii="Georgia" w:hAnsi="Georgia"/>
          <w:color w:val="000000" w:themeColor="text1"/>
        </w:rPr>
        <w:br/>
        <w:t>Haberman for The Watkins Company</w:t>
      </w:r>
      <w:r w:rsidRPr="00F53EF7">
        <w:rPr>
          <w:rFonts w:ascii="Georgia" w:hAnsi="Georgia"/>
          <w:color w:val="000000" w:themeColor="text1"/>
        </w:rPr>
        <w:br/>
      </w:r>
      <w:hyperlink r:id="rId6" w:history="1">
        <w:r w:rsidRPr="00F53EF7">
          <w:rPr>
            <w:rStyle w:val="Hyperlink"/>
            <w:rFonts w:ascii="Georgia" w:hAnsi="Georgia"/>
          </w:rPr>
          <w:t>Brie@modernstorytellers.com</w:t>
        </w:r>
      </w:hyperlink>
      <w:r w:rsidR="00525304">
        <w:rPr>
          <w:rFonts w:ascii="Georgia" w:hAnsi="Georgia"/>
          <w:color w:val="000000" w:themeColor="text1"/>
        </w:rPr>
        <w:t xml:space="preserve"> / </w:t>
      </w:r>
      <w:r w:rsidRPr="00F53EF7">
        <w:rPr>
          <w:rFonts w:ascii="Georgia" w:hAnsi="Georgia"/>
          <w:color w:val="000000" w:themeColor="text1"/>
        </w:rPr>
        <w:t>612-372-6466</w:t>
      </w:r>
      <w:r w:rsidRPr="00F53EF7">
        <w:rPr>
          <w:rFonts w:ascii="Georgia" w:hAnsi="Georgia"/>
          <w:color w:val="000000" w:themeColor="text1"/>
        </w:rPr>
        <w:br/>
      </w:r>
      <w:r w:rsidRPr="00F53EF7">
        <w:rPr>
          <w:rFonts w:ascii="Georgia" w:hAnsi="Georgia"/>
          <w:color w:val="000000" w:themeColor="text1"/>
        </w:rPr>
        <w:br/>
        <w:t>Emily Hughes</w:t>
      </w:r>
      <w:r w:rsidRPr="00F53EF7">
        <w:rPr>
          <w:rFonts w:ascii="Georgia" w:hAnsi="Georgia"/>
          <w:color w:val="000000" w:themeColor="text1"/>
        </w:rPr>
        <w:br/>
        <w:t>The Watkins Company</w:t>
      </w:r>
      <w:r w:rsidRPr="00F53EF7">
        <w:rPr>
          <w:rFonts w:ascii="Georgia" w:hAnsi="Georgia"/>
          <w:color w:val="000000" w:themeColor="text1"/>
        </w:rPr>
        <w:br/>
      </w:r>
      <w:hyperlink r:id="rId7" w:history="1">
        <w:r w:rsidRPr="00F53EF7">
          <w:rPr>
            <w:rStyle w:val="Hyperlink"/>
            <w:rFonts w:ascii="Georgia" w:hAnsi="Georgia"/>
          </w:rPr>
          <w:t>Emily.Hughes@Watkins1868.com</w:t>
        </w:r>
      </w:hyperlink>
      <w:r w:rsidR="00525304">
        <w:rPr>
          <w:rFonts w:ascii="Georgia" w:hAnsi="Georgia"/>
          <w:color w:val="000000" w:themeColor="text1"/>
        </w:rPr>
        <w:t xml:space="preserve"> / </w:t>
      </w:r>
      <w:r w:rsidRPr="00F53EF7">
        <w:rPr>
          <w:rFonts w:ascii="Georgia" w:hAnsi="Georgia"/>
          <w:color w:val="000000" w:themeColor="text1"/>
        </w:rPr>
        <w:t>612-387-6014</w:t>
      </w:r>
      <w:r w:rsidRPr="00F53EF7">
        <w:rPr>
          <w:rFonts w:ascii="Georgia" w:hAnsi="Georgia"/>
          <w:color w:val="000000" w:themeColor="text1"/>
        </w:rPr>
        <w:br/>
      </w:r>
    </w:p>
    <w:p w14:paraId="4AD3C004" w14:textId="77777777" w:rsidR="00BB6246" w:rsidRPr="00BB6246" w:rsidRDefault="00BB6246" w:rsidP="00BB6246">
      <w:pPr>
        <w:spacing w:after="0" w:line="260" w:lineRule="atLeast"/>
        <w:jc w:val="center"/>
        <w:rPr>
          <w:rFonts w:ascii="Georgia" w:hAnsi="Georgia"/>
          <w:b/>
          <w:color w:val="000000" w:themeColor="text1"/>
        </w:rPr>
      </w:pPr>
      <w:r w:rsidRPr="00BB6246">
        <w:rPr>
          <w:rFonts w:ascii="Georgia" w:hAnsi="Georgia"/>
          <w:b/>
          <w:color w:val="000000" w:themeColor="text1"/>
        </w:rPr>
        <w:t xml:space="preserve">The Watkins Company Introduces New Organic Spices and Extracts, </w:t>
      </w:r>
    </w:p>
    <w:p w14:paraId="387A32B2" w14:textId="77777777" w:rsidR="00BB6246" w:rsidRPr="00BB6246" w:rsidRDefault="00BB6246" w:rsidP="00BB6246">
      <w:pPr>
        <w:spacing w:after="0" w:line="260" w:lineRule="atLeast"/>
        <w:jc w:val="center"/>
        <w:rPr>
          <w:rFonts w:ascii="Georgia" w:hAnsi="Georgia"/>
          <w:b/>
          <w:color w:val="000000" w:themeColor="text1"/>
        </w:rPr>
      </w:pPr>
      <w:r w:rsidRPr="00BB6246">
        <w:rPr>
          <w:rFonts w:ascii="Georgia" w:hAnsi="Georgia"/>
          <w:b/>
          <w:color w:val="000000" w:themeColor="text1"/>
        </w:rPr>
        <w:t xml:space="preserve">and the first </w:t>
      </w:r>
      <w:proofErr w:type="gramStart"/>
      <w:r w:rsidRPr="00BB6246">
        <w:rPr>
          <w:rFonts w:ascii="Georgia" w:hAnsi="Georgia"/>
          <w:b/>
          <w:color w:val="000000" w:themeColor="text1"/>
        </w:rPr>
        <w:t>All Natural</w:t>
      </w:r>
      <w:proofErr w:type="gramEnd"/>
      <w:r w:rsidRPr="00BB6246">
        <w:rPr>
          <w:rFonts w:ascii="Georgia" w:hAnsi="Georgia"/>
          <w:b/>
          <w:color w:val="000000" w:themeColor="text1"/>
        </w:rPr>
        <w:t xml:space="preserve"> Baking Vanilla at Natural Products Expo West</w:t>
      </w:r>
    </w:p>
    <w:p w14:paraId="42F796F4" w14:textId="77777777" w:rsidR="00BB6246" w:rsidRPr="00BB6246" w:rsidRDefault="00BB6246" w:rsidP="00BB6246">
      <w:pPr>
        <w:spacing w:after="0" w:line="260" w:lineRule="atLeast"/>
        <w:jc w:val="center"/>
        <w:rPr>
          <w:rFonts w:ascii="Georgia" w:hAnsi="Georgia"/>
          <w:i/>
          <w:color w:val="000000" w:themeColor="text1"/>
          <w:sz w:val="20"/>
          <w:szCs w:val="20"/>
        </w:rPr>
      </w:pPr>
      <w:r w:rsidRPr="00BB6246">
        <w:rPr>
          <w:rFonts w:ascii="Georgia" w:hAnsi="Georgia"/>
          <w:i/>
          <w:color w:val="000000" w:themeColor="text1"/>
          <w:sz w:val="20"/>
          <w:szCs w:val="20"/>
        </w:rPr>
        <w:t>New product samples will be available at Expo West, Booth #871</w:t>
      </w:r>
    </w:p>
    <w:p w14:paraId="2F66E2A3" w14:textId="77777777" w:rsidR="00BB6246" w:rsidRPr="00BB6246" w:rsidRDefault="00BB6246" w:rsidP="00BB6246">
      <w:pPr>
        <w:spacing w:line="260" w:lineRule="atLeast"/>
        <w:rPr>
          <w:rFonts w:ascii="Georgia" w:hAnsi="Georgia"/>
          <w:color w:val="000000" w:themeColor="text1"/>
          <w:sz w:val="20"/>
          <w:szCs w:val="20"/>
        </w:rPr>
      </w:pPr>
    </w:p>
    <w:p w14:paraId="4894A0FA" w14:textId="50AF19CB" w:rsidR="00BB6246" w:rsidRPr="00BB6246" w:rsidRDefault="00BB6246" w:rsidP="00BB6246">
      <w:pPr>
        <w:spacing w:line="260" w:lineRule="atLeast"/>
        <w:rPr>
          <w:rFonts w:ascii="Georgia" w:hAnsi="Georgia"/>
          <w:color w:val="000000" w:themeColor="text1"/>
          <w:sz w:val="20"/>
          <w:szCs w:val="20"/>
        </w:rPr>
      </w:pPr>
      <w:r w:rsidRPr="00BB6246">
        <w:rPr>
          <w:rFonts w:ascii="Georgia" w:hAnsi="Georgia"/>
          <w:color w:val="000000" w:themeColor="text1"/>
          <w:sz w:val="20"/>
          <w:szCs w:val="20"/>
        </w:rPr>
        <w:t xml:space="preserve">The Watkins Company is excited to unveil its newest all-natural, high-quality products at Natural Products Expo West, March 5–9 in Anaheim, California: a new line of organic spices and blends, organic extracts and a first-to-shelf </w:t>
      </w:r>
      <w:proofErr w:type="gramStart"/>
      <w:r w:rsidRPr="00BB6246">
        <w:rPr>
          <w:rFonts w:ascii="Georgia" w:hAnsi="Georgia"/>
          <w:color w:val="000000" w:themeColor="text1"/>
          <w:sz w:val="20"/>
          <w:szCs w:val="20"/>
        </w:rPr>
        <w:t>All Natural</w:t>
      </w:r>
      <w:proofErr w:type="gramEnd"/>
      <w:r w:rsidRPr="00BB6246">
        <w:rPr>
          <w:rFonts w:ascii="Georgia" w:hAnsi="Georgia"/>
          <w:color w:val="000000" w:themeColor="text1"/>
          <w:sz w:val="20"/>
          <w:szCs w:val="20"/>
        </w:rPr>
        <w:t xml:space="preserve"> Baking Vanilla</w:t>
      </w:r>
      <w:r w:rsidRPr="00BB6246">
        <w:rPr>
          <w:rFonts w:ascii="Georgia" w:hAnsi="Georgia" w:cs="Lucida Grande"/>
          <w:color w:val="000000" w:themeColor="text1"/>
        </w:rPr>
        <w:t>™</w:t>
      </w:r>
      <w:r w:rsidRPr="00BB6246">
        <w:rPr>
          <w:rFonts w:ascii="Georgia" w:hAnsi="Georgia"/>
          <w:color w:val="000000" w:themeColor="text1"/>
          <w:sz w:val="20"/>
          <w:szCs w:val="20"/>
        </w:rPr>
        <w:t xml:space="preserve"> Extract. Based in Winona, Minnesota, the reputable gourmet flavors company has upheld its commitment to making tried-and-true, award-winning products for more than 150 years. </w:t>
      </w:r>
    </w:p>
    <w:p w14:paraId="08F06E31" w14:textId="77777777" w:rsidR="00BB6246" w:rsidRPr="00BB6246" w:rsidRDefault="00BB6246" w:rsidP="00BB6246">
      <w:pPr>
        <w:spacing w:after="0" w:line="260" w:lineRule="atLeast"/>
        <w:rPr>
          <w:rFonts w:ascii="Georgia" w:hAnsi="Georgia"/>
          <w:b/>
          <w:color w:val="000000" w:themeColor="text1"/>
          <w:sz w:val="20"/>
          <w:szCs w:val="20"/>
        </w:rPr>
      </w:pPr>
      <w:r w:rsidRPr="00BB6246">
        <w:rPr>
          <w:rFonts w:ascii="Georgia" w:hAnsi="Georgia"/>
          <w:b/>
          <w:color w:val="000000" w:themeColor="text1"/>
          <w:sz w:val="20"/>
          <w:szCs w:val="20"/>
        </w:rPr>
        <w:t>New Organic Spice Line</w:t>
      </w:r>
    </w:p>
    <w:p w14:paraId="0ABFF956" w14:textId="77777777" w:rsidR="00BB6246" w:rsidRPr="00BB6246" w:rsidRDefault="00BB6246" w:rsidP="00BB6246">
      <w:pPr>
        <w:spacing w:after="0" w:line="260" w:lineRule="atLeast"/>
        <w:rPr>
          <w:rFonts w:ascii="Georgia" w:hAnsi="Georgia"/>
          <w:color w:val="000000" w:themeColor="text1"/>
          <w:sz w:val="20"/>
          <w:szCs w:val="20"/>
        </w:rPr>
      </w:pPr>
      <w:r w:rsidRPr="00BB6246">
        <w:rPr>
          <w:rFonts w:ascii="Georgia" w:hAnsi="Georgia"/>
          <w:color w:val="000000" w:themeColor="text1"/>
          <w:sz w:val="20"/>
          <w:szCs w:val="20"/>
        </w:rPr>
        <w:t>Watkins’ new organic spices and spice blends are made with the highest-quality, USDA Organic Certified and Non-GMO Project Verified herbs and spices. The products are free from unsafe and unnatural ingredients, including dyes, high-fructose corn syrup and added MSG. Watkins sources only the freshest spices and herbs from trusted growers that follow sustainable standards to ensure the best organic flavor in every meal. The organic spices will have glass packaging, which not only protects the aroma and flavor of the spice, but also is the most sustainable and reusable packaging option.</w:t>
      </w:r>
    </w:p>
    <w:p w14:paraId="01CD202D" w14:textId="77777777" w:rsidR="00BB6246" w:rsidRPr="00BB6246" w:rsidRDefault="00BB6246" w:rsidP="00BB6246">
      <w:pPr>
        <w:spacing w:after="0" w:line="260" w:lineRule="atLeast"/>
        <w:rPr>
          <w:rFonts w:ascii="Georgia" w:hAnsi="Georgia"/>
          <w:color w:val="000000" w:themeColor="text1"/>
          <w:sz w:val="20"/>
          <w:szCs w:val="20"/>
        </w:rPr>
      </w:pPr>
    </w:p>
    <w:p w14:paraId="35582036" w14:textId="77777777" w:rsidR="00BB6246" w:rsidRPr="00BB6246" w:rsidRDefault="00BB6246" w:rsidP="00BB6246">
      <w:pPr>
        <w:spacing w:after="0" w:line="260" w:lineRule="atLeast"/>
        <w:rPr>
          <w:rFonts w:ascii="Georgia" w:hAnsi="Georgia"/>
          <w:b/>
          <w:color w:val="000000" w:themeColor="text1"/>
          <w:sz w:val="20"/>
          <w:szCs w:val="20"/>
        </w:rPr>
      </w:pPr>
      <w:r w:rsidRPr="00BB6246">
        <w:rPr>
          <w:rFonts w:ascii="Georgia" w:hAnsi="Georgia"/>
          <w:color w:val="000000" w:themeColor="text1"/>
          <w:sz w:val="20"/>
          <w:szCs w:val="20"/>
        </w:rPr>
        <w:t xml:space="preserve">The Organic spices and blends line </w:t>
      </w:r>
      <w:proofErr w:type="gramStart"/>
      <w:r w:rsidRPr="00BB6246">
        <w:rPr>
          <w:rFonts w:ascii="Georgia" w:hAnsi="Georgia"/>
          <w:color w:val="000000" w:themeColor="text1"/>
          <w:sz w:val="20"/>
          <w:szCs w:val="20"/>
        </w:rPr>
        <w:t>includes</w:t>
      </w:r>
      <w:proofErr w:type="gramEnd"/>
      <w:r w:rsidRPr="00BB6246">
        <w:rPr>
          <w:rFonts w:ascii="Georgia" w:hAnsi="Georgia"/>
          <w:color w:val="000000" w:themeColor="text1"/>
          <w:sz w:val="20"/>
          <w:szCs w:val="20"/>
        </w:rPr>
        <w:t xml:space="preserve"> spices and spice blends in 40 varieties, including Organic Ground Pepper, Organic Ground Cinnamon, Organic Cilantro and more. The spices are available in 5-inch glass bottles and have an SRP of $4.99 to $6.99.</w:t>
      </w:r>
      <w:r w:rsidRPr="00BB6246">
        <w:rPr>
          <w:rFonts w:ascii="Georgia" w:hAnsi="Georgia"/>
          <w:color w:val="000000" w:themeColor="text1"/>
          <w:sz w:val="20"/>
          <w:szCs w:val="20"/>
        </w:rPr>
        <w:br/>
      </w:r>
    </w:p>
    <w:p w14:paraId="10D88480" w14:textId="77777777" w:rsidR="00BB6246" w:rsidRPr="00BB6246" w:rsidRDefault="00BB6246" w:rsidP="00BB6246">
      <w:pPr>
        <w:spacing w:after="0" w:line="260" w:lineRule="atLeast"/>
        <w:rPr>
          <w:rFonts w:ascii="Georgia" w:hAnsi="Georgia"/>
          <w:b/>
          <w:color w:val="000000" w:themeColor="text1"/>
          <w:sz w:val="20"/>
          <w:szCs w:val="20"/>
        </w:rPr>
      </w:pPr>
      <w:r w:rsidRPr="00BB6246">
        <w:rPr>
          <w:rFonts w:ascii="Georgia" w:hAnsi="Georgia"/>
          <w:b/>
          <w:color w:val="000000" w:themeColor="text1"/>
          <w:sz w:val="20"/>
          <w:szCs w:val="20"/>
        </w:rPr>
        <w:t xml:space="preserve">New </w:t>
      </w:r>
      <w:proofErr w:type="gramStart"/>
      <w:r w:rsidRPr="00BB6246">
        <w:rPr>
          <w:rFonts w:ascii="Georgia" w:hAnsi="Georgia"/>
          <w:b/>
          <w:color w:val="000000" w:themeColor="text1"/>
          <w:sz w:val="20"/>
          <w:szCs w:val="20"/>
        </w:rPr>
        <w:t>All Natural</w:t>
      </w:r>
      <w:proofErr w:type="gramEnd"/>
      <w:r w:rsidRPr="00BB6246">
        <w:rPr>
          <w:rFonts w:ascii="Georgia" w:hAnsi="Georgia"/>
          <w:b/>
          <w:color w:val="000000" w:themeColor="text1"/>
          <w:sz w:val="20"/>
          <w:szCs w:val="20"/>
        </w:rPr>
        <w:t xml:space="preserve"> Baking Vanilla</w:t>
      </w:r>
      <w:r w:rsidRPr="00BB6246">
        <w:rPr>
          <w:rFonts w:ascii="Georgia" w:hAnsi="Georgia" w:cs="Lucida Grande"/>
          <w:b/>
          <w:color w:val="000000" w:themeColor="text1"/>
        </w:rPr>
        <w:t>™</w:t>
      </w:r>
      <w:r w:rsidRPr="00BB6246">
        <w:rPr>
          <w:rFonts w:ascii="Georgia" w:hAnsi="Georgia"/>
          <w:b/>
          <w:color w:val="000000" w:themeColor="text1"/>
          <w:sz w:val="20"/>
          <w:szCs w:val="20"/>
        </w:rPr>
        <w:t xml:space="preserve"> Extract</w:t>
      </w:r>
    </w:p>
    <w:p w14:paraId="64C3836E" w14:textId="5AB7B3FE" w:rsidR="00BB6246" w:rsidRDefault="00BB6246" w:rsidP="00BB6246">
      <w:pPr>
        <w:spacing w:after="0" w:line="260" w:lineRule="atLeast"/>
        <w:rPr>
          <w:rFonts w:ascii="Georgia" w:hAnsi="Georgia"/>
          <w:color w:val="000000" w:themeColor="text1"/>
          <w:sz w:val="20"/>
          <w:szCs w:val="20"/>
        </w:rPr>
      </w:pPr>
      <w:r w:rsidRPr="00BB6246">
        <w:rPr>
          <w:rFonts w:ascii="Georgia" w:hAnsi="Georgia"/>
          <w:color w:val="000000" w:themeColor="text1"/>
          <w:sz w:val="20"/>
          <w:szCs w:val="20"/>
        </w:rPr>
        <w:t xml:space="preserve">Watkins’ new </w:t>
      </w:r>
      <w:proofErr w:type="gramStart"/>
      <w:r w:rsidRPr="00BB6246">
        <w:rPr>
          <w:rFonts w:ascii="Georgia" w:hAnsi="Georgia"/>
          <w:color w:val="000000" w:themeColor="text1"/>
          <w:sz w:val="20"/>
          <w:szCs w:val="20"/>
        </w:rPr>
        <w:t>All Natural</w:t>
      </w:r>
      <w:proofErr w:type="gramEnd"/>
      <w:r w:rsidRPr="00BB6246">
        <w:rPr>
          <w:rFonts w:ascii="Georgia" w:hAnsi="Georgia"/>
          <w:color w:val="000000" w:themeColor="text1"/>
          <w:sz w:val="20"/>
          <w:szCs w:val="20"/>
        </w:rPr>
        <w:t xml:space="preserve"> Baking Vanilla</w:t>
      </w:r>
      <w:r w:rsidRPr="00BB6246">
        <w:rPr>
          <w:rFonts w:ascii="Georgia" w:hAnsi="Georgia" w:cs="Lucida Grande"/>
          <w:color w:val="000000" w:themeColor="text1"/>
        </w:rPr>
        <w:t>™</w:t>
      </w:r>
      <w:r w:rsidRPr="00BB6246">
        <w:rPr>
          <w:rFonts w:ascii="Georgia" w:hAnsi="Georgia"/>
          <w:color w:val="000000" w:themeColor="text1"/>
          <w:sz w:val="20"/>
          <w:szCs w:val="20"/>
        </w:rPr>
        <w:t xml:space="preserve"> Extract is the first all-natural alternative to pure vanilla on the market. Watkins only buys the best grade of Madagascar Bourbon vanilla beans to make this exquisite vanilla with its rich aroma. </w:t>
      </w:r>
      <w:r w:rsidRPr="00BB6246">
        <w:rPr>
          <w:rFonts w:ascii="Georgia" w:hAnsi="Georgia"/>
          <w:bCs/>
          <w:iCs/>
          <w:color w:val="000000" w:themeColor="text1"/>
          <w:sz w:val="20"/>
          <w:szCs w:val="20"/>
        </w:rPr>
        <w:t>Unlike high-alcohol vanilla extracts, this award-winning, low-alcohol, bake-proof, freeze-proof formula retains delicious flavor that doesn’t evaporate when baking or freezing.</w:t>
      </w:r>
      <w:r w:rsidRPr="00BB6246">
        <w:rPr>
          <w:rFonts w:ascii="Georgia" w:hAnsi="Georgia"/>
          <w:color w:val="000000" w:themeColor="text1"/>
          <w:sz w:val="20"/>
          <w:szCs w:val="20"/>
        </w:rPr>
        <w:t xml:space="preserve"> With extra rich gourmet flavor, this extract enhances recipes like chocolate chip cookies, cakes and much more. With no artificial flavors or colors, GMOs, corn syrup or gluten, Watkins new </w:t>
      </w:r>
      <w:proofErr w:type="gramStart"/>
      <w:r w:rsidRPr="00BB6246">
        <w:rPr>
          <w:rFonts w:ascii="Georgia" w:hAnsi="Georgia"/>
          <w:color w:val="000000" w:themeColor="text1"/>
          <w:sz w:val="20"/>
          <w:szCs w:val="20"/>
        </w:rPr>
        <w:t>All Natural</w:t>
      </w:r>
      <w:proofErr w:type="gramEnd"/>
      <w:r w:rsidRPr="00BB6246">
        <w:rPr>
          <w:rFonts w:ascii="Georgia" w:hAnsi="Georgia"/>
          <w:color w:val="000000" w:themeColor="text1"/>
          <w:sz w:val="20"/>
          <w:szCs w:val="20"/>
        </w:rPr>
        <w:t xml:space="preserve"> Baking Vanilla</w:t>
      </w:r>
      <w:r w:rsidRPr="00BB6246">
        <w:rPr>
          <w:rFonts w:ascii="Georgia" w:hAnsi="Georgia" w:cs="Lucida Grande"/>
          <w:color w:val="000000" w:themeColor="text1"/>
        </w:rPr>
        <w:t>™</w:t>
      </w:r>
      <w:r w:rsidRPr="00BB6246">
        <w:rPr>
          <w:rFonts w:ascii="Georgia" w:hAnsi="Georgia"/>
          <w:color w:val="000000" w:themeColor="text1"/>
          <w:sz w:val="20"/>
          <w:szCs w:val="20"/>
        </w:rPr>
        <w:t xml:space="preserve"> Extract is available in a 2 fl. oz. size with an SRP of $5.99.</w:t>
      </w:r>
    </w:p>
    <w:p w14:paraId="54810664" w14:textId="59B9D4C8" w:rsidR="00BB6246" w:rsidRDefault="00BB6246" w:rsidP="00BB6246">
      <w:pPr>
        <w:spacing w:after="0" w:line="260" w:lineRule="atLeast"/>
        <w:rPr>
          <w:rFonts w:ascii="Georgia" w:hAnsi="Georgia"/>
          <w:color w:val="000000" w:themeColor="text1"/>
          <w:sz w:val="20"/>
          <w:szCs w:val="20"/>
        </w:rPr>
      </w:pPr>
    </w:p>
    <w:p w14:paraId="4924D299" w14:textId="24B01E89" w:rsidR="003F21DD" w:rsidRDefault="003F21DD" w:rsidP="00BB6246">
      <w:pPr>
        <w:spacing w:after="0" w:line="260" w:lineRule="atLeast"/>
        <w:rPr>
          <w:rFonts w:ascii="Georgia" w:hAnsi="Georgia"/>
          <w:color w:val="000000" w:themeColor="text1"/>
          <w:sz w:val="20"/>
          <w:szCs w:val="20"/>
        </w:rPr>
      </w:pPr>
    </w:p>
    <w:p w14:paraId="13903747" w14:textId="77777777" w:rsidR="003F21DD" w:rsidRPr="00BB6246" w:rsidRDefault="003F21DD" w:rsidP="00BB6246">
      <w:pPr>
        <w:spacing w:after="0" w:line="260" w:lineRule="atLeast"/>
        <w:rPr>
          <w:rFonts w:ascii="Georgia" w:hAnsi="Georgia"/>
          <w:color w:val="000000" w:themeColor="text1"/>
          <w:sz w:val="20"/>
          <w:szCs w:val="20"/>
        </w:rPr>
      </w:pPr>
      <w:bookmarkStart w:id="0" w:name="_GoBack"/>
      <w:bookmarkEnd w:id="0"/>
    </w:p>
    <w:p w14:paraId="3F59443E" w14:textId="14A04D55" w:rsidR="00BB6246" w:rsidRPr="00BB6246" w:rsidRDefault="00BB6246" w:rsidP="00BB6246">
      <w:pPr>
        <w:spacing w:after="0" w:line="260" w:lineRule="atLeast"/>
        <w:rPr>
          <w:rFonts w:ascii="Georgia" w:hAnsi="Georgia"/>
          <w:b/>
          <w:color w:val="000000" w:themeColor="text1"/>
          <w:sz w:val="20"/>
          <w:szCs w:val="20"/>
        </w:rPr>
      </w:pPr>
      <w:r w:rsidRPr="00BB6246">
        <w:rPr>
          <w:rFonts w:ascii="Georgia" w:hAnsi="Georgia"/>
          <w:b/>
          <w:color w:val="000000" w:themeColor="text1"/>
          <w:sz w:val="20"/>
          <w:szCs w:val="20"/>
        </w:rPr>
        <w:lastRenderedPageBreak/>
        <w:t>New Organic Extract Line</w:t>
      </w:r>
    </w:p>
    <w:p w14:paraId="5E9BC5A1" w14:textId="77777777" w:rsidR="00BB6246" w:rsidRPr="00BB6246" w:rsidRDefault="00BB6246" w:rsidP="00BB6246">
      <w:pPr>
        <w:spacing w:after="0" w:line="260" w:lineRule="atLeast"/>
        <w:rPr>
          <w:rFonts w:ascii="Georgia" w:hAnsi="Georgia"/>
          <w:color w:val="000000" w:themeColor="text1"/>
          <w:sz w:val="20"/>
          <w:szCs w:val="20"/>
        </w:rPr>
      </w:pPr>
      <w:r w:rsidRPr="00BB6246">
        <w:rPr>
          <w:rFonts w:ascii="Georgia" w:hAnsi="Georgia"/>
          <w:color w:val="000000" w:themeColor="text1"/>
          <w:sz w:val="20"/>
          <w:szCs w:val="20"/>
        </w:rPr>
        <w:t xml:space="preserve">More than just delicious, Watkins organic extracts deliver pure flavor, free from GMOs, gluten and corn syrup. Made from natural ingredients in trend-forward flavors, they are perfect for your favorite baked good recipe or hot beverage. </w:t>
      </w:r>
    </w:p>
    <w:p w14:paraId="18F999CB" w14:textId="77777777" w:rsidR="00BB6246" w:rsidRPr="00BB6246" w:rsidRDefault="00BB6246" w:rsidP="00BB6246">
      <w:pPr>
        <w:spacing w:after="0" w:line="260" w:lineRule="atLeast"/>
        <w:rPr>
          <w:rFonts w:ascii="Georgia" w:hAnsi="Georgia"/>
          <w:color w:val="000000" w:themeColor="text1"/>
          <w:sz w:val="20"/>
          <w:szCs w:val="20"/>
        </w:rPr>
      </w:pPr>
    </w:p>
    <w:p w14:paraId="3A8DAE3A" w14:textId="4F74F10A" w:rsidR="00BB6246" w:rsidRPr="00BB6246" w:rsidRDefault="00BB6246" w:rsidP="00BB6246">
      <w:pPr>
        <w:spacing w:after="0" w:line="260" w:lineRule="atLeast"/>
        <w:rPr>
          <w:rFonts w:ascii="Georgia" w:hAnsi="Georgia"/>
          <w:color w:val="000000" w:themeColor="text1"/>
          <w:sz w:val="20"/>
          <w:szCs w:val="20"/>
        </w:rPr>
      </w:pPr>
      <w:r w:rsidRPr="00BB6246">
        <w:rPr>
          <w:rFonts w:ascii="Georgia" w:hAnsi="Georgia"/>
          <w:color w:val="000000" w:themeColor="text1"/>
          <w:sz w:val="20"/>
          <w:szCs w:val="20"/>
        </w:rPr>
        <w:t>The organic extracts are available in three varieties: Organic Pure Vanilla Extract, Organic Almond Extract and Organic Pure Lemon Extract. All three products are available in a 2 fl. oz. size and have an SRP of $5.99-$10.99.</w:t>
      </w:r>
    </w:p>
    <w:p w14:paraId="6861CAB9" w14:textId="77777777" w:rsidR="00BB6246" w:rsidRPr="00BB6246" w:rsidRDefault="00BB6246" w:rsidP="00BB6246">
      <w:pPr>
        <w:spacing w:line="260" w:lineRule="atLeast"/>
        <w:rPr>
          <w:rFonts w:ascii="Georgia" w:hAnsi="Georgia"/>
          <w:color w:val="000000" w:themeColor="text1"/>
          <w:sz w:val="20"/>
          <w:szCs w:val="20"/>
        </w:rPr>
      </w:pPr>
    </w:p>
    <w:p w14:paraId="0AAB0B61" w14:textId="77777777" w:rsidR="00BB6246" w:rsidRPr="00BB6246" w:rsidRDefault="00BB6246" w:rsidP="00BB6246">
      <w:pPr>
        <w:spacing w:after="0" w:line="260" w:lineRule="atLeast"/>
        <w:rPr>
          <w:rFonts w:ascii="Georgia" w:hAnsi="Georgia"/>
          <w:b/>
          <w:color w:val="000000" w:themeColor="text1"/>
          <w:sz w:val="20"/>
          <w:szCs w:val="20"/>
        </w:rPr>
      </w:pPr>
      <w:r w:rsidRPr="00BB6246">
        <w:rPr>
          <w:rFonts w:ascii="Georgia" w:hAnsi="Georgia"/>
          <w:b/>
          <w:color w:val="000000" w:themeColor="text1"/>
          <w:sz w:val="20"/>
          <w:szCs w:val="20"/>
        </w:rPr>
        <w:t>Expo West – Booth #871</w:t>
      </w:r>
    </w:p>
    <w:p w14:paraId="5AE412B6" w14:textId="475834D6" w:rsidR="00BB6246" w:rsidRDefault="00BB6246" w:rsidP="00BB6246">
      <w:pPr>
        <w:spacing w:after="0" w:line="260" w:lineRule="atLeast"/>
        <w:rPr>
          <w:rFonts w:ascii="Georgia" w:hAnsi="Georgia"/>
          <w:color w:val="000000" w:themeColor="text1"/>
          <w:sz w:val="20"/>
          <w:szCs w:val="20"/>
        </w:rPr>
      </w:pPr>
      <w:r w:rsidRPr="00BB6246">
        <w:rPr>
          <w:rFonts w:ascii="Georgia" w:hAnsi="Georgia"/>
          <w:color w:val="000000" w:themeColor="text1"/>
          <w:sz w:val="20"/>
          <w:szCs w:val="20"/>
        </w:rPr>
        <w:t xml:space="preserve">The Watkins Company will have its organic spice and blends line, </w:t>
      </w:r>
      <w:proofErr w:type="gramStart"/>
      <w:r w:rsidRPr="00BB6246">
        <w:rPr>
          <w:rFonts w:ascii="Georgia" w:hAnsi="Georgia"/>
          <w:color w:val="000000" w:themeColor="text1"/>
          <w:sz w:val="20"/>
          <w:szCs w:val="20"/>
        </w:rPr>
        <w:t>All Natural</w:t>
      </w:r>
      <w:proofErr w:type="gramEnd"/>
      <w:r w:rsidRPr="00BB6246">
        <w:rPr>
          <w:rFonts w:ascii="Georgia" w:hAnsi="Georgia"/>
          <w:color w:val="000000" w:themeColor="text1"/>
          <w:sz w:val="20"/>
          <w:szCs w:val="20"/>
        </w:rPr>
        <w:t xml:space="preserve"> Baking Vanilla</w:t>
      </w:r>
      <w:r w:rsidRPr="00BB6246">
        <w:rPr>
          <w:rFonts w:ascii="Georgia" w:hAnsi="Georgia" w:cs="Lucida Grande"/>
          <w:color w:val="000000" w:themeColor="text1"/>
        </w:rPr>
        <w:t>™</w:t>
      </w:r>
      <w:r w:rsidRPr="00BB6246">
        <w:rPr>
          <w:rFonts w:ascii="Georgia" w:hAnsi="Georgia"/>
          <w:color w:val="000000" w:themeColor="text1"/>
          <w:sz w:val="20"/>
          <w:szCs w:val="20"/>
        </w:rPr>
        <w:t xml:space="preserve"> Extract and organic extract line available at its Expo West booth (#871), held at the Anaheim Convention Center, March 5–9. Please stop by to learn more about The Watkins Company and its newest products.</w:t>
      </w:r>
    </w:p>
    <w:p w14:paraId="1DEFC3D2" w14:textId="77777777" w:rsidR="00BB6246" w:rsidRPr="00BB6246" w:rsidRDefault="00BB6246" w:rsidP="00BB6246">
      <w:pPr>
        <w:spacing w:after="0" w:line="260" w:lineRule="atLeast"/>
        <w:rPr>
          <w:rFonts w:ascii="Georgia" w:hAnsi="Georgia"/>
          <w:color w:val="000000" w:themeColor="text1"/>
          <w:sz w:val="20"/>
          <w:szCs w:val="20"/>
        </w:rPr>
      </w:pPr>
    </w:p>
    <w:p w14:paraId="7AAEC141" w14:textId="77777777" w:rsidR="00BB6246" w:rsidRPr="00BB6246" w:rsidRDefault="00BB6246" w:rsidP="00BB6246">
      <w:pPr>
        <w:spacing w:after="0" w:line="260" w:lineRule="atLeast"/>
        <w:rPr>
          <w:rFonts w:ascii="Georgia" w:hAnsi="Georgia"/>
          <w:b/>
          <w:color w:val="000000" w:themeColor="text1"/>
          <w:sz w:val="20"/>
          <w:szCs w:val="20"/>
        </w:rPr>
      </w:pPr>
      <w:r w:rsidRPr="00BB6246">
        <w:rPr>
          <w:rFonts w:ascii="Georgia" w:hAnsi="Georgia"/>
          <w:b/>
          <w:color w:val="000000" w:themeColor="text1"/>
          <w:sz w:val="20"/>
          <w:szCs w:val="20"/>
        </w:rPr>
        <w:t xml:space="preserve">About </w:t>
      </w:r>
      <w:proofErr w:type="gramStart"/>
      <w:r w:rsidRPr="00BB6246">
        <w:rPr>
          <w:rFonts w:ascii="Georgia" w:hAnsi="Georgia"/>
          <w:b/>
          <w:color w:val="000000" w:themeColor="text1"/>
          <w:sz w:val="20"/>
          <w:szCs w:val="20"/>
        </w:rPr>
        <w:t>The</w:t>
      </w:r>
      <w:proofErr w:type="gramEnd"/>
      <w:r w:rsidRPr="00BB6246">
        <w:rPr>
          <w:rFonts w:ascii="Georgia" w:hAnsi="Georgia"/>
          <w:b/>
          <w:color w:val="000000" w:themeColor="text1"/>
          <w:sz w:val="20"/>
          <w:szCs w:val="20"/>
        </w:rPr>
        <w:t xml:space="preserve"> Watkins Company</w:t>
      </w:r>
    </w:p>
    <w:p w14:paraId="1D38E575" w14:textId="77777777" w:rsidR="00BB6246" w:rsidRPr="00BB6246" w:rsidRDefault="00BB6246" w:rsidP="00BB6246">
      <w:pPr>
        <w:spacing w:after="0" w:line="260" w:lineRule="atLeast"/>
        <w:rPr>
          <w:rFonts w:ascii="Georgia" w:hAnsi="Georgia"/>
          <w:color w:val="000000" w:themeColor="text1"/>
          <w:sz w:val="20"/>
          <w:szCs w:val="20"/>
        </w:rPr>
      </w:pPr>
      <w:r w:rsidRPr="00BB6246">
        <w:rPr>
          <w:rFonts w:ascii="Georgia" w:hAnsi="Georgia"/>
          <w:color w:val="000000" w:themeColor="text1"/>
          <w:sz w:val="20"/>
          <w:szCs w:val="20"/>
        </w:rPr>
        <w:t>Crafted in the USA since 1868…Naturally</w:t>
      </w:r>
      <w:r w:rsidRPr="00BB6246">
        <w:rPr>
          <w:rFonts w:ascii="Georgia" w:hAnsi="Georgia"/>
          <w:color w:val="000000" w:themeColor="text1"/>
          <w:sz w:val="20"/>
          <w:szCs w:val="20"/>
          <w:vertAlign w:val="superscript"/>
        </w:rPr>
        <w:t xml:space="preserve"> TM</w:t>
      </w:r>
      <w:r w:rsidRPr="00BB6246">
        <w:rPr>
          <w:rFonts w:ascii="Georgia" w:hAnsi="Georgia"/>
          <w:color w:val="000000" w:themeColor="text1"/>
          <w:sz w:val="20"/>
          <w:szCs w:val="20"/>
        </w:rPr>
        <w:t xml:space="preserve">. Watkins is committed to making gourmet flavoring products from high-quality ingredients, meaning they have no artificial flavors, artificial colors, GMOs, corn syrup or gluten. From the bluffs high above the Mississippi River in Winona, Minnesota, comes the purity of The Watkins Company. Our tried-and-true products have been good and natural through and through since 1868. Watkins products are available at a variety of North American retailers. For more information visit </w:t>
      </w:r>
      <w:hyperlink r:id="rId8" w:history="1">
        <w:r w:rsidRPr="00BB6246">
          <w:rPr>
            <w:rStyle w:val="Hyperlink"/>
            <w:rFonts w:ascii="Georgia" w:hAnsi="Georgia"/>
            <w:color w:val="000000" w:themeColor="text1"/>
            <w:sz w:val="20"/>
            <w:szCs w:val="20"/>
          </w:rPr>
          <w:t>www.Watkins1868.com</w:t>
        </w:r>
      </w:hyperlink>
      <w:r w:rsidRPr="00BB6246">
        <w:rPr>
          <w:rFonts w:ascii="Georgia" w:hAnsi="Georgia"/>
          <w:color w:val="000000" w:themeColor="text1"/>
          <w:sz w:val="20"/>
          <w:szCs w:val="20"/>
        </w:rPr>
        <w:t xml:space="preserve"> and follow @Watkins1868 on </w:t>
      </w:r>
      <w:hyperlink r:id="rId9" w:history="1">
        <w:r w:rsidRPr="00BB6246">
          <w:rPr>
            <w:rStyle w:val="Hyperlink"/>
            <w:rFonts w:ascii="Georgia" w:hAnsi="Georgia"/>
            <w:color w:val="000000" w:themeColor="text1"/>
            <w:sz w:val="20"/>
            <w:szCs w:val="20"/>
          </w:rPr>
          <w:t>Facebook</w:t>
        </w:r>
      </w:hyperlink>
      <w:r w:rsidRPr="00BB6246">
        <w:rPr>
          <w:rFonts w:ascii="Georgia" w:hAnsi="Georgia"/>
          <w:color w:val="000000" w:themeColor="text1"/>
          <w:sz w:val="20"/>
          <w:szCs w:val="20"/>
        </w:rPr>
        <w:t xml:space="preserve"> and @Watkins.1868 on </w:t>
      </w:r>
      <w:hyperlink r:id="rId10" w:history="1">
        <w:r w:rsidRPr="00BB6246">
          <w:rPr>
            <w:rStyle w:val="Hyperlink"/>
            <w:rFonts w:ascii="Georgia" w:hAnsi="Georgia"/>
            <w:color w:val="000000" w:themeColor="text1"/>
            <w:sz w:val="20"/>
            <w:szCs w:val="20"/>
          </w:rPr>
          <w:t>Instagram</w:t>
        </w:r>
      </w:hyperlink>
      <w:r w:rsidRPr="00BB6246">
        <w:rPr>
          <w:rFonts w:ascii="Georgia" w:hAnsi="Georgia"/>
          <w:color w:val="000000" w:themeColor="text1"/>
          <w:sz w:val="20"/>
          <w:szCs w:val="20"/>
        </w:rPr>
        <w:t>.</w:t>
      </w:r>
    </w:p>
    <w:p w14:paraId="2AC7834F" w14:textId="77777777" w:rsidR="00BB6246" w:rsidRPr="00BB6246" w:rsidRDefault="00BB6246" w:rsidP="00BB6246">
      <w:pPr>
        <w:spacing w:line="260" w:lineRule="atLeast"/>
        <w:rPr>
          <w:rFonts w:ascii="Georgia" w:hAnsi="Georgia"/>
          <w:color w:val="000000" w:themeColor="text1"/>
          <w:sz w:val="20"/>
          <w:szCs w:val="20"/>
        </w:rPr>
      </w:pPr>
    </w:p>
    <w:p w14:paraId="43054451" w14:textId="77777777" w:rsidR="00BB6246" w:rsidRPr="00BB6246" w:rsidRDefault="00BB6246" w:rsidP="00BB6246">
      <w:pPr>
        <w:spacing w:line="260" w:lineRule="atLeast"/>
        <w:rPr>
          <w:rFonts w:ascii="Georgia" w:hAnsi="Georgia"/>
          <w:color w:val="000000" w:themeColor="text1"/>
          <w:sz w:val="20"/>
          <w:szCs w:val="20"/>
        </w:rPr>
      </w:pPr>
    </w:p>
    <w:p w14:paraId="5169D389" w14:textId="77777777" w:rsidR="00A16D3C" w:rsidRPr="00BB6246" w:rsidRDefault="00A16D3C">
      <w:pPr>
        <w:rPr>
          <w:rFonts w:ascii="Georgia" w:hAnsi="Georgia"/>
          <w:color w:val="000000" w:themeColor="text1"/>
        </w:rPr>
      </w:pPr>
    </w:p>
    <w:sectPr w:rsidR="00A16D3C" w:rsidRPr="00BB6246" w:rsidSect="004E4AA7">
      <w:headerReference w:type="even" r:id="rId11"/>
      <w:headerReference w:type="default" r:id="rId12"/>
      <w:footerReference w:type="even" r:id="rId13"/>
      <w:footerReference w:type="default" r:id="rId14"/>
      <w:headerReference w:type="first" r:id="rId15"/>
      <w:footerReference w:type="first" r:id="rId16"/>
      <w:pgSz w:w="12240" w:h="15840"/>
      <w:pgMar w:top="2160" w:right="1440" w:bottom="1440" w:left="1440" w:header="720" w:footer="2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0B01E3" w14:textId="77777777" w:rsidR="0077037B" w:rsidRDefault="0077037B" w:rsidP="00476D5C">
      <w:pPr>
        <w:spacing w:after="0" w:line="240" w:lineRule="auto"/>
      </w:pPr>
      <w:r>
        <w:separator/>
      </w:r>
    </w:p>
  </w:endnote>
  <w:endnote w:type="continuationSeparator" w:id="0">
    <w:p w14:paraId="5D9C03B0" w14:textId="77777777" w:rsidR="0077037B" w:rsidRDefault="0077037B" w:rsidP="00476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mn-ea">
    <w:altName w:val="Times New Roman"/>
    <w:panose1 w:val="020B0604020202020204"/>
    <w:charset w:val="00"/>
    <w:family w:val="roman"/>
    <w:notTrueType/>
    <w:pitch w:val="default"/>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CFCE5" w14:textId="77777777" w:rsidR="00057380" w:rsidRDefault="000573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0CA4C" w14:textId="77777777" w:rsidR="00476D5C" w:rsidRDefault="00057380" w:rsidP="00476D5C">
    <w:pPr>
      <w:pStyle w:val="Footer"/>
      <w:jc w:val="center"/>
    </w:pPr>
    <w:r w:rsidRPr="00057380">
      <w:rPr>
        <w:noProof/>
      </w:rPr>
      <mc:AlternateContent>
        <mc:Choice Requires="wpg">
          <w:drawing>
            <wp:anchor distT="0" distB="0" distL="114300" distR="114300" simplePos="0" relativeHeight="251659264" behindDoc="0" locked="0" layoutInCell="1" allowOverlap="1" wp14:anchorId="5D0A42C4" wp14:editId="6DB047A5">
              <wp:simplePos x="0" y="0"/>
              <wp:positionH relativeFrom="column">
                <wp:posOffset>1771650</wp:posOffset>
              </wp:positionH>
              <wp:positionV relativeFrom="paragraph">
                <wp:posOffset>-372110</wp:posOffset>
              </wp:positionV>
              <wp:extent cx="2524125" cy="374717"/>
              <wp:effectExtent l="0" t="0" r="0" b="0"/>
              <wp:wrapNone/>
              <wp:docPr id="4" name="Group 36"/>
              <wp:cNvGraphicFramePr/>
              <a:graphic xmlns:a="http://schemas.openxmlformats.org/drawingml/2006/main">
                <a:graphicData uri="http://schemas.microsoft.com/office/word/2010/wordprocessingGroup">
                  <wpg:wgp>
                    <wpg:cNvGrpSpPr/>
                    <wpg:grpSpPr>
                      <a:xfrm>
                        <a:off x="0" y="0"/>
                        <a:ext cx="2524125" cy="374717"/>
                        <a:chOff x="0" y="0"/>
                        <a:chExt cx="2524125" cy="374717"/>
                      </a:xfrm>
                    </wpg:grpSpPr>
                    <wps:wsp>
                      <wps:cNvPr id="5" name="TextBox 37"/>
                      <wps:cNvSpPr txBox="1"/>
                      <wps:spPr>
                        <a:xfrm>
                          <a:off x="26698" y="0"/>
                          <a:ext cx="2437765" cy="193040"/>
                        </a:xfrm>
                        <a:prstGeom prst="rect">
                          <a:avLst/>
                        </a:prstGeom>
                        <a:noFill/>
                      </wps:spPr>
                      <wps:txbx>
                        <w:txbxContent>
                          <w:p w14:paraId="1EB97B1B" w14:textId="77777777" w:rsidR="00057380" w:rsidRDefault="00057380" w:rsidP="00057380">
                            <w:pPr>
                              <w:pStyle w:val="NormalWeb"/>
                              <w:spacing w:before="0" w:beforeAutospacing="0" w:after="0" w:afterAutospacing="0"/>
                              <w:jc w:val="center"/>
                            </w:pPr>
                            <w:r>
                              <w:rPr>
                                <w:color w:val="000000" w:themeColor="text1"/>
                                <w:kern w:val="24"/>
                                <w:sz w:val="12"/>
                                <w:szCs w:val="12"/>
                              </w:rPr>
                              <w:t xml:space="preserve">The Watkins Co. ● 150 Liberty Street </w:t>
                            </w:r>
                            <w:r>
                              <w:rPr>
                                <w:rFonts w:hAnsi="+mn-ea"/>
                                <w:color w:val="000000" w:themeColor="text1"/>
                                <w:kern w:val="24"/>
                                <w:sz w:val="12"/>
                                <w:szCs w:val="12"/>
                              </w:rPr>
                              <w:t>●</w:t>
                            </w:r>
                            <w:r>
                              <w:rPr>
                                <w:rFonts w:hAnsi="+mn-ea"/>
                                <w:color w:val="000000" w:themeColor="text1"/>
                                <w:kern w:val="24"/>
                                <w:sz w:val="12"/>
                                <w:szCs w:val="12"/>
                              </w:rPr>
                              <w:t xml:space="preserve"> </w:t>
                            </w:r>
                            <w:r>
                              <w:rPr>
                                <w:color w:val="000000" w:themeColor="text1"/>
                                <w:kern w:val="24"/>
                                <w:sz w:val="12"/>
                                <w:szCs w:val="12"/>
                              </w:rPr>
                              <w:t xml:space="preserve">Winona, MN 55987-0570 </w:t>
                            </w:r>
                          </w:p>
                        </w:txbxContent>
                      </wps:txbx>
                      <wps:bodyPr wrap="square" rtlCol="0">
                        <a:spAutoFit/>
                      </wps:bodyPr>
                    </wps:wsp>
                    <wps:wsp>
                      <wps:cNvPr id="6" name="TextBox 38"/>
                      <wps:cNvSpPr txBox="1"/>
                      <wps:spPr>
                        <a:xfrm>
                          <a:off x="0" y="181677"/>
                          <a:ext cx="2524125" cy="193040"/>
                        </a:xfrm>
                        <a:prstGeom prst="rect">
                          <a:avLst/>
                        </a:prstGeom>
                        <a:noFill/>
                      </wps:spPr>
                      <wps:txbx>
                        <w:txbxContent>
                          <w:p w14:paraId="438CDA72" w14:textId="77777777" w:rsidR="00057380" w:rsidRDefault="00057380" w:rsidP="00057380">
                            <w:pPr>
                              <w:pStyle w:val="NormalWeb"/>
                              <w:spacing w:before="0" w:beforeAutospacing="0" w:after="0" w:afterAutospacing="0"/>
                              <w:jc w:val="center"/>
                            </w:pPr>
                            <w:r>
                              <w:rPr>
                                <w:color w:val="000000" w:themeColor="text1"/>
                                <w:kern w:val="24"/>
                                <w:sz w:val="12"/>
                                <w:szCs w:val="12"/>
                              </w:rPr>
                              <w:t>Phone (507) 457-3300 ● Fax (507) 452-6723 ● Watkins1868.com</w:t>
                            </w:r>
                          </w:p>
                        </w:txbxContent>
                      </wps:txbx>
                      <wps:bodyPr wrap="square" rtlCol="0">
                        <a:spAutoFit/>
                      </wps:bodyPr>
                    </wps:wsp>
                    <wps:wsp>
                      <wps:cNvPr id="7" name="Straight Connector 7"/>
                      <wps:cNvCnPr/>
                      <wps:spPr>
                        <a:xfrm>
                          <a:off x="36797" y="173083"/>
                          <a:ext cx="243840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w:pict>
            <v:group w14:anchorId="5D0A42C4" id="Group 36" o:spid="_x0000_s1026" style="position:absolute;left:0;text-align:left;margin-left:139.5pt;margin-top:-29.3pt;width:198.75pt;height:28.3pt;z-index:251659264;mso-width-relative:margin" coordsize="25241,359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">
              <v:shapetype id="_x0000_t202" coordsize="21600,21600" o:spt="202" path="m,l,21600r21600,l21600,xe">
                <v:stroke joinstyle="miter"/>
                <v:path gradientshapeok="t" o:connecttype="rect"/>
              </v:shapetype>
              <v:shape id="TextBox 37" o:spid="_x0000_s1027" type="#_x0000_t202" style="position:absolute;left:266;width:24378;height:177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" filled="f" stroked="f">
                <v:textbox style="mso-fit-shape-to-text:t">
                  <w:txbxContent>
                    <w:p w14:paraId="1EB97B1B" w14:textId="77777777" w:rsidR="00057380" w:rsidRDefault="00057380" w:rsidP="00057380">
                      <w:pPr>
                        <w:pStyle w:val="NormalWeb"/>
                        <w:spacing w:before="0" w:beforeAutospacing="0" w:after="0" w:afterAutospacing="0"/>
                        <w:jc w:val="center"/>
                      </w:pPr>
                      <w:r>
                        <w:rPr>
                          <w:color w:val="000000" w:themeColor="text1"/>
                          <w:kern w:val="24"/>
                          <w:sz w:val="12"/>
                          <w:szCs w:val="12"/>
                        </w:rPr>
                        <w:t xml:space="preserve">The Watkins Co. ● 150 Liberty Street </w:t>
                      </w:r>
                      <w:r>
                        <w:rPr>
                          <w:rFonts w:hAnsi="+mn-ea"/>
                          <w:color w:val="000000" w:themeColor="text1"/>
                          <w:kern w:val="24"/>
                          <w:sz w:val="12"/>
                          <w:szCs w:val="12"/>
                        </w:rPr>
                        <w:t>●</w:t>
                      </w:r>
                      <w:r>
                        <w:rPr>
                          <w:rFonts w:hAnsi="+mn-ea"/>
                          <w:color w:val="000000" w:themeColor="text1"/>
                          <w:kern w:val="24"/>
                          <w:sz w:val="12"/>
                          <w:szCs w:val="12"/>
                        </w:rPr>
                        <w:t xml:space="preserve"> </w:t>
                      </w:r>
                      <w:r>
                        <w:rPr>
                          <w:color w:val="000000" w:themeColor="text1"/>
                          <w:kern w:val="24"/>
                          <w:sz w:val="12"/>
                          <w:szCs w:val="12"/>
                        </w:rPr>
                        <w:t xml:space="preserve">Winona, MN 55987-0570 </w:t>
                      </w:r>
                    </w:p>
                  </w:txbxContent>
                </v:textbox>
              </v:shape>
              <v:shape id="TextBox 38" o:spid="_x0000_s1028" type="#_x0000_t202" style="position:absolute;top:1817;width:25241;height:177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" filled="f" stroked="f">
                <v:textbox style="mso-fit-shape-to-text:t">
                  <w:txbxContent>
                    <w:p w14:paraId="438CDA72" w14:textId="77777777" w:rsidR="00057380" w:rsidRDefault="00057380" w:rsidP="00057380">
                      <w:pPr>
                        <w:pStyle w:val="NormalWeb"/>
                        <w:spacing w:before="0" w:beforeAutospacing="0" w:after="0" w:afterAutospacing="0"/>
                        <w:jc w:val="center"/>
                      </w:pPr>
                      <w:r>
                        <w:rPr>
                          <w:color w:val="000000" w:themeColor="text1"/>
                          <w:kern w:val="24"/>
                          <w:sz w:val="12"/>
                          <w:szCs w:val="12"/>
                        </w:rPr>
                        <w:t>Phone (507) 457-3300 ● Fax (507) 452-6723 ● Watkins1868.com</w:t>
                      </w:r>
                    </w:p>
                  </w:txbxContent>
                </v:textbox>
              </v:shape>
              <v:line id="Straight Connector 7" o:spid="_x0000_s1029" style="position:absolute;visibility:visible;mso-wrap-style:square" from="367,1730" to="24751,173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" strokecolor="black [3040]"/>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8F4F0" w14:textId="77777777" w:rsidR="00057380" w:rsidRDefault="000573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CC59DB" w14:textId="77777777" w:rsidR="0077037B" w:rsidRDefault="0077037B" w:rsidP="00476D5C">
      <w:pPr>
        <w:spacing w:after="0" w:line="240" w:lineRule="auto"/>
      </w:pPr>
      <w:r>
        <w:separator/>
      </w:r>
    </w:p>
  </w:footnote>
  <w:footnote w:type="continuationSeparator" w:id="0">
    <w:p w14:paraId="683EA393" w14:textId="77777777" w:rsidR="0077037B" w:rsidRDefault="0077037B" w:rsidP="00476D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B87BD" w14:textId="77777777" w:rsidR="00057380" w:rsidRDefault="000573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1DF3D" w14:textId="77777777" w:rsidR="00476D5C" w:rsidRDefault="004F591D" w:rsidP="00476D5C">
    <w:pPr>
      <w:pStyle w:val="Header"/>
      <w:jc w:val="center"/>
    </w:pPr>
    <w:r>
      <w:rPr>
        <w:noProof/>
      </w:rPr>
      <w:drawing>
        <wp:inline distT="0" distB="0" distL="0" distR="0" wp14:anchorId="1870C55E" wp14:editId="39506A49">
          <wp:extent cx="2752725" cy="869821"/>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C_CorpLogo_WhiteB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55286" cy="87063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E224B" w14:textId="77777777" w:rsidR="00057380" w:rsidRDefault="000573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I2tDQ2MbQ0NDKwNLRQ0lEKTi0uzszPAykwrAUARLSWYywAAAA="/>
  </w:docVars>
  <w:rsids>
    <w:rsidRoot w:val="00476D5C"/>
    <w:rsid w:val="00057380"/>
    <w:rsid w:val="00072D72"/>
    <w:rsid w:val="000B514E"/>
    <w:rsid w:val="00150DEB"/>
    <w:rsid w:val="003F21DD"/>
    <w:rsid w:val="004137EA"/>
    <w:rsid w:val="00476D5C"/>
    <w:rsid w:val="004E4AA7"/>
    <w:rsid w:val="004F591D"/>
    <w:rsid w:val="00525304"/>
    <w:rsid w:val="0077037B"/>
    <w:rsid w:val="007F4EB3"/>
    <w:rsid w:val="00856B45"/>
    <w:rsid w:val="00935E1D"/>
    <w:rsid w:val="00A16D3C"/>
    <w:rsid w:val="00BB6246"/>
    <w:rsid w:val="00C26E83"/>
    <w:rsid w:val="00D70D7F"/>
    <w:rsid w:val="00F53EF7"/>
    <w:rsid w:val="00FC4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1C711"/>
  <w15:docId w15:val="{FCCA2708-BE11-B947-AA53-11AD21D97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6D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6D5C"/>
  </w:style>
  <w:style w:type="paragraph" w:styleId="Footer">
    <w:name w:val="footer"/>
    <w:basedOn w:val="Normal"/>
    <w:link w:val="FooterChar"/>
    <w:uiPriority w:val="99"/>
    <w:unhideWhenUsed/>
    <w:rsid w:val="00476D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6D5C"/>
  </w:style>
  <w:style w:type="paragraph" w:styleId="BalloonText">
    <w:name w:val="Balloon Text"/>
    <w:basedOn w:val="Normal"/>
    <w:link w:val="BalloonTextChar"/>
    <w:uiPriority w:val="99"/>
    <w:semiHidden/>
    <w:unhideWhenUsed/>
    <w:rsid w:val="00476D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D5C"/>
    <w:rPr>
      <w:rFonts w:ascii="Tahoma" w:hAnsi="Tahoma" w:cs="Tahoma"/>
      <w:sz w:val="16"/>
      <w:szCs w:val="16"/>
    </w:rPr>
  </w:style>
  <w:style w:type="paragraph" w:styleId="NormalWeb">
    <w:name w:val="Normal (Web)"/>
    <w:basedOn w:val="Normal"/>
    <w:uiPriority w:val="99"/>
    <w:semiHidden/>
    <w:unhideWhenUsed/>
    <w:rsid w:val="00057380"/>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BB6246"/>
    <w:rPr>
      <w:color w:val="0000FF" w:themeColor="hyperlink"/>
      <w:u w:val="single"/>
    </w:rPr>
  </w:style>
  <w:style w:type="character" w:styleId="UnresolvedMention">
    <w:name w:val="Unresolved Mention"/>
    <w:basedOn w:val="DefaultParagraphFont"/>
    <w:uiPriority w:val="99"/>
    <w:semiHidden/>
    <w:unhideWhenUsed/>
    <w:rsid w:val="00F53E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tkins1868.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Emily.Hughes@Watkins1868.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mailto:Brie@modernstorytellers.com"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s://www.instagram.com/Watkins.1868/" TargetMode="External"/><Relationship Id="rId4" Type="http://schemas.openxmlformats.org/officeDocument/2006/relationships/footnotes" Target="footnotes.xml"/><Relationship Id="rId9" Type="http://schemas.openxmlformats.org/officeDocument/2006/relationships/hyperlink" Target="https://www.facebook.com/Watkins1868"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622</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JRWatkins</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jbeck</dc:creator>
  <cp:lastModifiedBy>Brie Sievers</cp:lastModifiedBy>
  <cp:revision>3</cp:revision>
  <cp:lastPrinted>2014-04-16T20:56:00Z</cp:lastPrinted>
  <dcterms:created xsi:type="dcterms:W3CDTF">2019-02-21T15:02:00Z</dcterms:created>
  <dcterms:modified xsi:type="dcterms:W3CDTF">2019-02-21T22:53:00Z</dcterms:modified>
</cp:coreProperties>
</file>